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5017B1"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4CBCEC2F" w:rsidR="00CD36CF" w:rsidRDefault="005017B1"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4F1C42">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4F1C42" w:rsidRPr="004F1C42">
            <w:t>78</w:t>
          </w:r>
        </w:sdtContent>
      </w:sdt>
    </w:p>
    <w:p w14:paraId="1987A454" w14:textId="6E9CBC50" w:rsidR="004F1C42" w:rsidRDefault="004F1C42" w:rsidP="002010BF">
      <w:pPr>
        <w:pStyle w:val="References"/>
        <w:rPr>
          <w:smallCaps/>
        </w:rPr>
      </w:pPr>
      <w:r>
        <w:rPr>
          <w:smallCaps/>
        </w:rPr>
        <w:t xml:space="preserve">(By Delegates Dillon, Adkins, Akers, Amos, Anders, Barnhart, Bridges, Brooks, Browning, Campbell, D. Cannon, J. Cannon, Canterbury, Chiarelli, W. Clark, T. Clark, Clay, Coop-Gonzalez, Criss, Crouse, Dean, DeVault, Dittman, Drennan, Eldridge, Ellington, Fehrenbacher, Ferrell, Flanigan, Foggin, Funkhouser, Garcia, Gearheart, Green, Hall, Hamilton, Hansen, Hanshaw (Mr. Speaker), Heckert, Hite, Holstein, Hornbuckle, Hornby, Horst, Hott, G. Howell, T. Howell, Jeffries, Jennings, Kelly, Kimble, Kump, Kyle, Leavitt, Lewis, Linville, Mallow, Marple, Masters, Maynor, Mazzocchi, McCormick, Miller, Moor </w:t>
      </w:r>
      <w:r>
        <w:rPr>
          <w:smallCaps/>
        </w:rPr>
        <w:lastRenderedPageBreak/>
        <w:t>Parsons, Petitto, Phillips, Pritt, Pushkin, Riley, Rohrbach, Roop, Shamblin, Sheedy, B. Smith, D. Smith, Statler, Steele, Stephens, Street, Toney, Vance, Ward, White, Williams, Willis, Worrell, Young, and Zatezalo)</w:t>
      </w:r>
    </w:p>
    <w:p w14:paraId="6255F7D4" w14:textId="46D9D878" w:rsidR="005017B1" w:rsidRDefault="00CD36CF" w:rsidP="005017B1">
      <w:pPr>
        <w:pStyle w:val="References"/>
      </w:pPr>
      <w:r>
        <w:t>[</w:t>
      </w:r>
      <w:sdt>
        <w:sdtPr>
          <w:tag w:val="References"/>
          <w:id w:val="-1043047873"/>
          <w:placeholder>
            <w:docPart w:val="CBE25DCC53744506B43D2193B471C0CC"/>
          </w:placeholder>
          <w:text w:multiLine="1"/>
        </w:sdtPr>
        <w:sdtEndPr/>
        <w:sdtContent>
          <w:r w:rsidR="000F4023">
            <w:t xml:space="preserve">Originating in the Committee on Rules; Reported on </w:t>
          </w:r>
          <w:r w:rsidR="005017B1">
            <w:t>March 14, 2025</w:t>
          </w:r>
        </w:sdtContent>
      </w:sdt>
      <w:r>
        <w:t>]</w:t>
      </w:r>
    </w:p>
    <w:p w14:paraId="7EB35D73" w14:textId="70A418BD" w:rsidR="004F1C42" w:rsidRDefault="005017B1" w:rsidP="005017B1">
      <w:pPr>
        <w:pStyle w:val="References"/>
      </w:pPr>
      <w:sdt>
        <w:sdtPr>
          <w:alias w:val="Title of Resolution"/>
          <w:tag w:val="Title of Resolution"/>
          <w:id w:val="1206056293"/>
          <w:placeholder>
            <w:docPart w:val="DAAC320F7C0941019C5BC89717605940"/>
          </w:placeholder>
        </w:sdtPr>
        <w:sdtEndPr/>
        <w:sdtContent>
          <w:r w:rsidR="004F1C42">
            <w:t>Requesting the Division of Highways to make the completion of I-73, the King Coal Highway, in its entirety a high priority project.</w:t>
          </w:r>
        </w:sdtContent>
      </w:sdt>
    </w:p>
    <w:p w14:paraId="4214FBEA" w14:textId="77777777" w:rsidR="004F1C42" w:rsidRDefault="004F1C42" w:rsidP="004F1C42">
      <w:pPr>
        <w:pStyle w:val="SectionBody"/>
      </w:pPr>
      <w:proofErr w:type="gramStart"/>
      <w:r>
        <w:t xml:space="preserve">Whereas, </w:t>
      </w:r>
      <w:r>
        <w:rPr>
          <w:rFonts w:eastAsia="Times New Roman"/>
        </w:rPr>
        <w:t xml:space="preserve"> The</w:t>
      </w:r>
      <w:proofErr w:type="gramEnd"/>
      <w:r>
        <w:rPr>
          <w:rFonts w:eastAsia="Times New Roman"/>
        </w:rPr>
        <w:t xml:space="preserve"> I-73 Highway includes the counties of Wayne, Mingo, McDowell, Mercer, and Wyoming; and</w:t>
      </w:r>
    </w:p>
    <w:p w14:paraId="3A1112A8" w14:textId="77777777" w:rsidR="004F1C42" w:rsidRDefault="004F1C42" w:rsidP="004F1C42">
      <w:pPr>
        <w:pStyle w:val="SectionBody"/>
        <w:rPr>
          <w:rFonts w:eastAsia="Times New Roman"/>
        </w:rPr>
      </w:pPr>
      <w:r>
        <w:t xml:space="preserve">Whereas, </w:t>
      </w:r>
      <w:proofErr w:type="gramStart"/>
      <w:r>
        <w:t>T</w:t>
      </w:r>
      <w:r>
        <w:rPr>
          <w:rFonts w:eastAsia="Times New Roman"/>
        </w:rPr>
        <w:t>he</w:t>
      </w:r>
      <w:proofErr w:type="gramEnd"/>
      <w:r>
        <w:rPr>
          <w:rFonts w:eastAsia="Times New Roman"/>
        </w:rPr>
        <w:t xml:space="preserve"> economic development prospects of the southern coalfield counties depends upon efficient and convenient transportation across the region; and</w:t>
      </w:r>
    </w:p>
    <w:p w14:paraId="3C0577EB" w14:textId="77777777" w:rsidR="004F1C42" w:rsidRDefault="004F1C42" w:rsidP="004F1C42">
      <w:pPr>
        <w:ind w:firstLine="720"/>
        <w:rPr>
          <w:rFonts w:eastAsia="Times New Roman"/>
          <w:color w:val="000000"/>
        </w:rPr>
      </w:pPr>
      <w:r>
        <w:t xml:space="preserve">Whereas, </w:t>
      </w:r>
      <w:proofErr w:type="gramStart"/>
      <w:r>
        <w:t>T</w:t>
      </w:r>
      <w:r>
        <w:rPr>
          <w:rFonts w:eastAsia="Times New Roman"/>
          <w:color w:val="000000"/>
        </w:rPr>
        <w:t>he</w:t>
      </w:r>
      <w:proofErr w:type="gramEnd"/>
      <w:r>
        <w:rPr>
          <w:rFonts w:eastAsia="Times New Roman"/>
          <w:color w:val="000000"/>
        </w:rPr>
        <w:t xml:space="preserve"> recent catastrophic flooding in the area has highlighted the difficulty in traversing this rugged landscape, and complicated efforts both to escape hazardous conditions and to assist people in a timely fashion during periods of critical need; and</w:t>
      </w:r>
    </w:p>
    <w:p w14:paraId="38D657C0" w14:textId="77777777" w:rsidR="004F1C42" w:rsidRDefault="004F1C42" w:rsidP="004F1C42">
      <w:pPr>
        <w:rPr>
          <w:rFonts w:eastAsia="Times New Roman"/>
          <w:color w:val="000000"/>
        </w:rPr>
      </w:pPr>
      <w:r>
        <w:rPr>
          <w:rFonts w:eastAsia="Times New Roman"/>
          <w:color w:val="000000"/>
        </w:rPr>
        <w:tab/>
      </w:r>
      <w:r>
        <w:t xml:space="preserve">Whereas, </w:t>
      </w:r>
      <w:proofErr w:type="gramStart"/>
      <w:r>
        <w:t>T</w:t>
      </w:r>
      <w:r>
        <w:rPr>
          <w:rFonts w:eastAsia="Times New Roman"/>
          <w:color w:val="000000"/>
        </w:rPr>
        <w:t>he</w:t>
      </w:r>
      <w:proofErr w:type="gramEnd"/>
      <w:r>
        <w:rPr>
          <w:rFonts w:eastAsia="Times New Roman"/>
          <w:color w:val="000000"/>
        </w:rPr>
        <w:t xml:space="preserve"> construction of such a highway would be immensely helpful in providing efficient ingress and egress to the citizens and emergency workers within these counties both during ordinary and extraordinary circumstances; therefore, be it</w:t>
      </w:r>
    </w:p>
    <w:p w14:paraId="11F13160" w14:textId="77777777" w:rsidR="004F1C42" w:rsidRPr="007104E8" w:rsidRDefault="004F1C42" w:rsidP="004F1C42">
      <w:pPr>
        <w:ind w:firstLine="720"/>
        <w:rPr>
          <w:i/>
          <w:iCs/>
        </w:rPr>
      </w:pPr>
      <w:r w:rsidRPr="007104E8">
        <w:rPr>
          <w:i/>
          <w:iCs/>
        </w:rPr>
        <w:t>Resolved by the Legislature of West Virginia:</w:t>
      </w:r>
    </w:p>
    <w:p w14:paraId="6CFFF46F" w14:textId="77777777" w:rsidR="004F1C42" w:rsidRPr="00F71560" w:rsidRDefault="004F1C42" w:rsidP="004F1C42">
      <w:pPr>
        <w:pStyle w:val="SectionBody"/>
      </w:pPr>
      <w:r>
        <w:t xml:space="preserve">That the Division of Highways make the completion of I-73 in its entirety a high priority project; </w:t>
      </w:r>
      <w:proofErr w:type="gramStart"/>
      <w:r>
        <w:t>and,</w:t>
      </w:r>
      <w:proofErr w:type="gramEnd"/>
      <w:r>
        <w:t xml:space="preserve"> be it</w:t>
      </w:r>
    </w:p>
    <w:p w14:paraId="325127E2" w14:textId="3EA3E426" w:rsidR="004F1C42" w:rsidRPr="000F4023" w:rsidRDefault="004F1C42" w:rsidP="004F1C42">
      <w:pPr>
        <w:pStyle w:val="SectionBody"/>
        <w:rPr>
          <w:rFonts w:eastAsia="Times New Roman"/>
        </w:rPr>
      </w:pPr>
      <w:r w:rsidRPr="00D04F76">
        <w:rPr>
          <w:i/>
        </w:rPr>
        <w:t>Further Resolved</w:t>
      </w:r>
      <w:r>
        <w:t xml:space="preserve">, </w:t>
      </w:r>
      <w:r>
        <w:rPr>
          <w:rFonts w:eastAsia="Times New Roman"/>
        </w:rPr>
        <w:t>Th</w:t>
      </w:r>
      <w:r w:rsidRPr="000F4023">
        <w:rPr>
          <w:rFonts w:eastAsia="Times New Roman"/>
        </w:rPr>
        <w:t xml:space="preserve">at the State of West Virginia should </w:t>
      </w:r>
      <w:r w:rsidR="000F4023" w:rsidRPr="000F4023">
        <w:rPr>
          <w:rFonts w:eastAsia="Times New Roman"/>
        </w:rPr>
        <w:t>partner with appropriate federal agencies and members of Congress to expedite the funding and</w:t>
      </w:r>
      <w:r w:rsidRPr="000F4023">
        <w:rPr>
          <w:rFonts w:eastAsia="Times New Roman"/>
        </w:rPr>
        <w:t xml:space="preserve"> the completion of I-73 in its </w:t>
      </w:r>
      <w:r w:rsidRPr="000F4023">
        <w:rPr>
          <w:rFonts w:eastAsia="Times New Roman"/>
        </w:rPr>
        <w:lastRenderedPageBreak/>
        <w:t xml:space="preserve">entirety; </w:t>
      </w:r>
      <w:proofErr w:type="gramStart"/>
      <w:r w:rsidRPr="000F4023">
        <w:rPr>
          <w:rFonts w:eastAsia="Times New Roman"/>
        </w:rPr>
        <w:t>and,</w:t>
      </w:r>
      <w:proofErr w:type="gramEnd"/>
      <w:r w:rsidRPr="000F4023">
        <w:rPr>
          <w:rFonts w:eastAsia="Times New Roman"/>
        </w:rPr>
        <w:t xml:space="preserve"> be it</w:t>
      </w:r>
    </w:p>
    <w:p w14:paraId="6E73CFC2" w14:textId="615C1F04" w:rsidR="004F1C42" w:rsidRPr="000F4023" w:rsidRDefault="004F1C42" w:rsidP="004F1C42">
      <w:pPr>
        <w:pStyle w:val="SectionBody"/>
      </w:pPr>
      <w:r w:rsidRPr="000F4023">
        <w:rPr>
          <w:i/>
        </w:rPr>
        <w:t>Further Resolved</w:t>
      </w:r>
      <w:r w:rsidRPr="000F4023">
        <w:t xml:space="preserve">, </w:t>
      </w:r>
      <w:r w:rsidRPr="000F4023">
        <w:rPr>
          <w:rFonts w:eastAsia="Times New Roman"/>
        </w:rPr>
        <w:t>That the Clerk of the House forward a certified copy of this resolution to the Commissioner of the Division of Highways</w:t>
      </w:r>
      <w:r w:rsidR="000F4023" w:rsidRPr="000F4023">
        <w:rPr>
          <w:rFonts w:eastAsia="Times New Roman"/>
        </w:rPr>
        <w:t>, the Governor of West Virginia, and West Virginia's Congressional delegations in the House of Representatives and the Senate. </w:t>
      </w:r>
    </w:p>
    <w:p w14:paraId="0B4A53CF" w14:textId="77777777" w:rsidR="00E831B3" w:rsidRDefault="00E831B3" w:rsidP="002010BF">
      <w:pPr>
        <w:pStyle w:val="References"/>
      </w:pPr>
    </w:p>
    <w:sectPr w:rsidR="00E831B3" w:rsidSect="004F1C4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BBEE6" w14:textId="77777777" w:rsidR="00C51FC6" w:rsidRPr="00B844FE" w:rsidRDefault="00C51FC6" w:rsidP="00B844FE">
      <w:r>
        <w:separator/>
      </w:r>
    </w:p>
  </w:endnote>
  <w:endnote w:type="continuationSeparator" w:id="0">
    <w:p w14:paraId="5996D1A2" w14:textId="77777777" w:rsidR="00C51FC6" w:rsidRPr="00B844FE" w:rsidRDefault="00C51F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35944" w14:textId="77777777" w:rsidR="004F1C42" w:rsidRDefault="004F1C42" w:rsidP="004D5D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F5C441" w14:textId="77777777" w:rsidR="004F1C42" w:rsidRPr="004F1C42" w:rsidRDefault="004F1C42" w:rsidP="004F1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33B6" w14:textId="479A35F9" w:rsidR="004F1C42" w:rsidRDefault="004F1C42" w:rsidP="004D5D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590662B8" w14:textId="77777777" w:rsidR="004F1C42" w:rsidRPr="004F1C42" w:rsidRDefault="004F1C42" w:rsidP="004F1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59E8" w14:textId="77777777" w:rsidR="004F1C42" w:rsidRPr="004F1C42" w:rsidRDefault="004F1C42" w:rsidP="004F1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EF731" w14:textId="77777777" w:rsidR="00C51FC6" w:rsidRPr="00B844FE" w:rsidRDefault="00C51FC6" w:rsidP="00B844FE">
      <w:r>
        <w:separator/>
      </w:r>
    </w:p>
  </w:footnote>
  <w:footnote w:type="continuationSeparator" w:id="0">
    <w:p w14:paraId="7F9F7318" w14:textId="77777777" w:rsidR="00C51FC6" w:rsidRPr="00B844FE" w:rsidRDefault="00C51F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F324" w14:textId="611C2F3E" w:rsidR="004F1C42" w:rsidRPr="004F1C42" w:rsidRDefault="004F1C42" w:rsidP="004F1C42">
    <w:pPr>
      <w:pStyle w:val="Header"/>
    </w:pPr>
    <w:r>
      <w:t>CS for HB 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47A1" w14:textId="4706D393" w:rsidR="004F1C42" w:rsidRPr="004F1C42" w:rsidRDefault="004F1C42" w:rsidP="004F1C42">
    <w:pPr>
      <w:pStyle w:val="Header"/>
    </w:pPr>
    <w:r>
      <w:t>CS for HB 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4BED" w14:textId="6BEF9461" w:rsidR="004F1C42" w:rsidRPr="004F1C42" w:rsidRDefault="004F1C42" w:rsidP="004F1C42">
    <w:pPr>
      <w:pStyle w:val="Header"/>
    </w:pPr>
    <w:r>
      <w:t>CS for HB 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0F4023"/>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76FEE"/>
    <w:rsid w:val="004B2795"/>
    <w:rsid w:val="004C13DD"/>
    <w:rsid w:val="004E2C22"/>
    <w:rsid w:val="004E3441"/>
    <w:rsid w:val="004F1C42"/>
    <w:rsid w:val="005017B1"/>
    <w:rsid w:val="00562810"/>
    <w:rsid w:val="005A5366"/>
    <w:rsid w:val="005E6C87"/>
    <w:rsid w:val="00637E73"/>
    <w:rsid w:val="006865E9"/>
    <w:rsid w:val="00691F3E"/>
    <w:rsid w:val="00694BFB"/>
    <w:rsid w:val="006A106B"/>
    <w:rsid w:val="006C523D"/>
    <w:rsid w:val="006D4036"/>
    <w:rsid w:val="0070502F"/>
    <w:rsid w:val="00736517"/>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51FC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D7278"/>
    <w:rsid w:val="00EE70CB"/>
    <w:rsid w:val="00F01B45"/>
    <w:rsid w:val="00F23775"/>
    <w:rsid w:val="00F41CA2"/>
    <w:rsid w:val="00F443C0"/>
    <w:rsid w:val="00F62EFB"/>
    <w:rsid w:val="00F74429"/>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765D87D2-DE6C-4CEF-BB16-685BDFEB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paragraph" w:customStyle="1" w:styleId="ChamberTitle">
    <w:name w:val="Chamber Title"/>
    <w:basedOn w:val="Normal"/>
    <w:qFormat/>
    <w:rsid w:val="004F1C42"/>
    <w:pPr>
      <w:suppressLineNumbers/>
      <w:spacing w:after="240"/>
      <w:jc w:val="center"/>
    </w:pPr>
    <w:rPr>
      <w:rFonts w:eastAsia="Calibri"/>
      <w:b/>
      <w:caps/>
      <w:color w:val="000000"/>
      <w:sz w:val="36"/>
    </w:rPr>
  </w:style>
  <w:style w:type="character" w:styleId="PageNumber">
    <w:name w:val="page number"/>
    <w:basedOn w:val="DefaultParagraphFont"/>
    <w:uiPriority w:val="99"/>
    <w:semiHidden/>
    <w:locked/>
    <w:rsid w:val="004F1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810A84" w:rsidRDefault="001B5DEB">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810A84" w:rsidRDefault="001B5DEB">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810A84" w:rsidRDefault="001B5DEB">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810A84" w:rsidRDefault="001B5DEB">
          <w:pPr>
            <w:pStyle w:val="CBE25DCC53744506B43D2193B471C0CC"/>
          </w:pPr>
          <w:r>
            <w:rPr>
              <w:rStyle w:val="PlaceholderText"/>
            </w:rPr>
            <w:t>Enter References</w:t>
          </w:r>
        </w:p>
      </w:docPartBody>
    </w:docPart>
    <w:docPart>
      <w:docPartPr>
        <w:name w:val="DAAC320F7C0941019C5BC89717605940"/>
        <w:category>
          <w:name w:val="General"/>
          <w:gallery w:val="placeholder"/>
        </w:category>
        <w:types>
          <w:type w:val="bbPlcHdr"/>
        </w:types>
        <w:behaviors>
          <w:behavior w:val="content"/>
        </w:behaviors>
        <w:guid w:val="{E4937CAA-A128-490A-AD9A-100A2FBB46CE}"/>
      </w:docPartPr>
      <w:docPartBody>
        <w:p w:rsidR="001B5DEB" w:rsidRDefault="00810A84" w:rsidP="00810A84">
          <w:pPr>
            <w:pStyle w:val="DAAC320F7C0941019C5BC89717605940"/>
          </w:pPr>
          <w:r>
            <w:rPr>
              <w:rStyle w:val="PlaceholderText"/>
            </w:rPr>
            <w:t>Title of Resolution</w:t>
          </w:r>
          <w:r w:rsidRPr="0018460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1B5DEB"/>
    <w:rsid w:val="002A5376"/>
    <w:rsid w:val="00810A84"/>
    <w:rsid w:val="00B81C7D"/>
    <w:rsid w:val="00ED7278"/>
    <w:rsid w:val="00F74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810A84"/>
    <w:rPr>
      <w:color w:val="808080"/>
    </w:rPr>
  </w:style>
  <w:style w:type="paragraph" w:customStyle="1" w:styleId="CBE25DCC53744506B43D2193B471C0CC">
    <w:name w:val="CBE25DCC53744506B43D2193B471C0CC"/>
  </w:style>
  <w:style w:type="paragraph" w:customStyle="1" w:styleId="DAAC320F7C0941019C5BC89717605940">
    <w:name w:val="DAAC320F7C0941019C5BC89717605940"/>
    <w:rsid w:val="00810A8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Words>
  <Characters>2139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Jeff Billings</cp:lastModifiedBy>
  <cp:revision>2</cp:revision>
  <cp:lastPrinted>2025-03-14T10:58:00Z</cp:lastPrinted>
  <dcterms:created xsi:type="dcterms:W3CDTF">2025-03-15T20:58:00Z</dcterms:created>
  <dcterms:modified xsi:type="dcterms:W3CDTF">2025-03-15T20:58:00Z</dcterms:modified>
</cp:coreProperties>
</file>